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538" w14:textId="16798088" w:rsidR="00E71C25" w:rsidRPr="008A498B" w:rsidRDefault="00E71C25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NAJAVA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DOGODKA</w:t>
      </w:r>
    </w:p>
    <w:p w14:paraId="53E7C429" w14:textId="3389AB1D" w:rsidR="00E71C25" w:rsidRPr="008A498B" w:rsidRDefault="00E71C25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TAKOJŠNJO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OBJAVO</w:t>
      </w:r>
    </w:p>
    <w:p w14:paraId="7D5D4B88" w14:textId="77777777" w:rsidR="00E71C25" w:rsidRPr="008A498B" w:rsidRDefault="00E71C25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9D29" w14:textId="77777777" w:rsidR="00E71C25" w:rsidRPr="008A498B" w:rsidRDefault="00E71C25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1FD15" w14:textId="50D865C2" w:rsidR="00D02CBB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8A498B">
        <w:rPr>
          <w:rFonts w:ascii="Times New Roman" w:hAnsi="Times New Roman" w:cs="Times New Roman"/>
          <w:sz w:val="24"/>
          <w:szCs w:val="24"/>
        </w:rPr>
        <w:t>4.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cikla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Carpe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artem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sezona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2023/24</w:t>
      </w:r>
      <w:r w:rsidRPr="008A49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02CBB" w:rsidRPr="008A498B">
        <w:rPr>
          <w:rFonts w:ascii="Times New Roman" w:hAnsi="Times New Roman" w:cs="Times New Roman"/>
          <w:b/>
          <w:bCs/>
          <w:sz w:val="48"/>
          <w:szCs w:val="48"/>
        </w:rPr>
        <w:t>Carpe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="00D02CBB" w:rsidRPr="008A498B">
        <w:rPr>
          <w:rFonts w:ascii="Times New Roman" w:hAnsi="Times New Roman" w:cs="Times New Roman"/>
          <w:b/>
          <w:bCs/>
          <w:sz w:val="48"/>
          <w:szCs w:val="48"/>
        </w:rPr>
        <w:t>artem</w:t>
      </w:r>
      <w:proofErr w:type="spellEnd"/>
      <w:r w:rsidR="00D02CBB" w:rsidRPr="008A498B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B243AC" w:rsidRPr="008A498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557C6" w:rsidRPr="008A498B">
        <w:rPr>
          <w:rFonts w:ascii="Times New Roman" w:hAnsi="Times New Roman" w:cs="Times New Roman"/>
          <w:b/>
          <w:bCs/>
          <w:i/>
          <w:iCs/>
          <w:sz w:val="48"/>
          <w:szCs w:val="48"/>
        </w:rPr>
        <w:t>Viharji</w:t>
      </w:r>
      <w:r w:rsidR="00B243AC" w:rsidRPr="008A498B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="00F557C6" w:rsidRPr="008A498B">
        <w:rPr>
          <w:rFonts w:ascii="Times New Roman" w:hAnsi="Times New Roman" w:cs="Times New Roman"/>
          <w:b/>
          <w:bCs/>
          <w:i/>
          <w:iCs/>
          <w:sz w:val="48"/>
          <w:szCs w:val="48"/>
        </w:rPr>
        <w:t>preteklega</w:t>
      </w:r>
    </w:p>
    <w:p w14:paraId="31DE9D9E" w14:textId="77777777" w:rsidR="00E71C25" w:rsidRPr="008A498B" w:rsidRDefault="00E71C25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FD43E" w14:textId="77777777" w:rsidR="008A498B" w:rsidRPr="008A498B" w:rsidRDefault="008A498B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C2911" w14:textId="7EECB7C8" w:rsidR="00AD3452" w:rsidRPr="008A498B" w:rsidRDefault="00F557C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Četrtek</w:t>
      </w:r>
      <w:r w:rsidR="00D35CB5"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35CB5" w:rsidRPr="008A49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februarja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7E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5CB5"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ob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EF7576" w:rsidRPr="008A498B">
        <w:rPr>
          <w:rFonts w:ascii="Times New Roman" w:hAnsi="Times New Roman" w:cs="Times New Roman"/>
          <w:sz w:val="24"/>
          <w:szCs w:val="24"/>
        </w:rPr>
        <w:t>19</w:t>
      </w:r>
      <w:r w:rsidR="00D35CB5" w:rsidRPr="008A498B">
        <w:rPr>
          <w:rFonts w:ascii="Times New Roman" w:hAnsi="Times New Roman" w:cs="Times New Roman"/>
          <w:sz w:val="24"/>
          <w:szCs w:val="24"/>
        </w:rPr>
        <w:t>.</w:t>
      </w:r>
      <w:r w:rsidR="00EF7576" w:rsidRPr="008A498B">
        <w:rPr>
          <w:rFonts w:ascii="Times New Roman" w:hAnsi="Times New Roman" w:cs="Times New Roman"/>
          <w:sz w:val="24"/>
          <w:szCs w:val="24"/>
        </w:rPr>
        <w:t>3</w:t>
      </w:r>
      <w:r w:rsidR="00D35CB5" w:rsidRPr="008A498B">
        <w:rPr>
          <w:rFonts w:ascii="Times New Roman" w:hAnsi="Times New Roman" w:cs="Times New Roman"/>
          <w:sz w:val="24"/>
          <w:szCs w:val="24"/>
        </w:rPr>
        <w:t>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Kazinski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dvorani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D35CB5" w:rsidRPr="008A498B">
        <w:rPr>
          <w:rFonts w:ascii="Times New Roman" w:hAnsi="Times New Roman" w:cs="Times New Roman"/>
          <w:sz w:val="24"/>
          <w:szCs w:val="24"/>
        </w:rPr>
        <w:t>Maribor</w:t>
      </w:r>
    </w:p>
    <w:p w14:paraId="0F9C7B86" w14:textId="1FE6AF17" w:rsidR="00EF7576" w:rsidRPr="008A498B" w:rsidRDefault="00EF757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Predkoncertni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pogovor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19.00</w:t>
      </w:r>
    </w:p>
    <w:p w14:paraId="08A34800" w14:textId="77777777" w:rsidR="00EF7576" w:rsidRPr="008A498B" w:rsidRDefault="00EF757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21C34" w14:textId="77777777" w:rsidR="008A498B" w:rsidRPr="008A498B" w:rsidRDefault="008A498B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E71FF" w14:textId="46D83678" w:rsidR="00B243AC" w:rsidRPr="008A498B" w:rsidRDefault="00EF7576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Društvo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Amadeus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BF7A29"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BF7A29" w:rsidRPr="008A498B">
        <w:rPr>
          <w:rFonts w:ascii="Times New Roman" w:hAnsi="Times New Roman" w:cs="Times New Roman"/>
          <w:sz w:val="24"/>
          <w:szCs w:val="24"/>
        </w:rPr>
        <w:t>koprodukciji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BF7A29"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BF7A29"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BF7A29" w:rsidRPr="008A498B">
        <w:rPr>
          <w:rFonts w:ascii="Times New Roman" w:hAnsi="Times New Roman" w:cs="Times New Roman"/>
          <w:sz w:val="24"/>
          <w:szCs w:val="24"/>
        </w:rPr>
        <w:t>Maribor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pripravlja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F557C6" w:rsidRPr="008A498B">
        <w:rPr>
          <w:rFonts w:ascii="Times New Roman" w:hAnsi="Times New Roman" w:cs="Times New Roman"/>
          <w:sz w:val="24"/>
          <w:szCs w:val="24"/>
        </w:rPr>
        <w:t>četrti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letošnje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sezone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cikla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Carpe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artem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</w:p>
    <w:p w14:paraId="470A70AB" w14:textId="30D91A70" w:rsidR="00F557C6" w:rsidRPr="008A498B" w:rsidRDefault="00F557C6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bomo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gostili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klarinetista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Lászla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Kutija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violončelista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Stadlerja,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najpresižnejših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nemških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orkestrov: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Lászlo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Kuti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Münchenskih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filharmonikov,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Jaka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Stadler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Bavarskega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radia.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njima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nastopili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Oksana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Pečeny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mojstrica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Vivijana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Rogina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Petar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Njegovan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Slišali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bomo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izvedbo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kvarteta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skladatelja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mlajše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generacije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Lucia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Žganca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zlatega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repertoarja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Roberta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Schumanna,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Josepha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Haydna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Wolfganga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Amadeusa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Mozarta.</w:t>
      </w:r>
    </w:p>
    <w:p w14:paraId="00F17581" w14:textId="0402E9BA" w:rsidR="007A71DE" w:rsidRPr="008A498B" w:rsidRDefault="00F557C6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22.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februarja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19.30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Kazinski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dvorani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19.00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predkoncertni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pogovor</w:t>
      </w:r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katerem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skladateljem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pogovarjala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muzikologinja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harfistka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Urška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Rihtaršič.</w:t>
      </w:r>
    </w:p>
    <w:p w14:paraId="03F9A687" w14:textId="77777777" w:rsidR="00F557C6" w:rsidRPr="008A498B" w:rsidRDefault="00F557C6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F701E" w14:textId="77777777" w:rsidR="00E71C25" w:rsidRPr="008A498B" w:rsidRDefault="00E71C25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86AC1" w14:textId="45C68CB6" w:rsidR="00987AB3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98B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73F438EE" w14:textId="77777777" w:rsidR="00E71C25" w:rsidRPr="008A498B" w:rsidRDefault="00E71C25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</w:p>
    <w:p w14:paraId="58232AC0" w14:textId="15732721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Robert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Schumann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arr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Harold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Selesky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):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Fantasiestücke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Fantazijske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skladbe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)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godalni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kvartet,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73</w:t>
      </w:r>
    </w:p>
    <w:p w14:paraId="5C6D08F8" w14:textId="3555206D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Zart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und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mit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Ausdruck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(Nežno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izrazno)</w:t>
      </w:r>
    </w:p>
    <w:p w14:paraId="5DFDFB97" w14:textId="4FB945DB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Lebhaft</w:t>
      </w:r>
      <w:proofErr w:type="spellEnd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leicht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(Živahno,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lahkotno)</w:t>
      </w:r>
    </w:p>
    <w:p w14:paraId="09D5CB3D" w14:textId="778D2E41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Rasch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und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mit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Feuer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(Hitro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ognjevito)</w:t>
      </w:r>
    </w:p>
    <w:p w14:paraId="4C6B6FD6" w14:textId="77777777" w:rsidR="00F557C6" w:rsidRPr="008A498B" w:rsidRDefault="00F557C6" w:rsidP="001D0ADC">
      <w:pPr>
        <w:pStyle w:val="Default"/>
        <w:spacing w:before="0" w:line="240" w:lineRule="auto"/>
        <w:ind w:left="180"/>
        <w:jc w:val="both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</w:p>
    <w:p w14:paraId="67C009A5" w14:textId="0B35BF5F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Lucio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Žganec: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Allegro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fresco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Godalnega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kvarteta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št.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1</w:t>
      </w:r>
    </w:p>
    <w:p w14:paraId="4D3EE9F0" w14:textId="43B4E20E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Josef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Haydn: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Duo</w:t>
      </w:r>
      <w:proofErr w:type="spellEnd"/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violino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violončelo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D-duru,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Hob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VI:D1</w:t>
      </w:r>
    </w:p>
    <w:p w14:paraId="01A184B7" w14:textId="5F365819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lang w:val="sl-SI"/>
        </w:rPr>
        <w:t>Adagio</w:t>
      </w:r>
      <w:proofErr w:type="spellEnd"/>
      <w:r w:rsidR="00B243AC" w:rsidRPr="008A498B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lang w:val="sl-SI"/>
        </w:rPr>
        <w:t>non</w:t>
      </w:r>
      <w:r w:rsidR="00B243AC" w:rsidRPr="008A498B">
        <w:rPr>
          <w:rFonts w:ascii="Times New Roman" w:hAnsi="Times New Roman" w:cs="Times New Roman"/>
          <w:i/>
          <w:iCs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lang w:val="sl-SI"/>
        </w:rPr>
        <w:t>molto</w:t>
      </w:r>
      <w:proofErr w:type="spellEnd"/>
    </w:p>
    <w:p w14:paraId="2C6D22DE" w14:textId="7EA74641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lang w:val="sl-SI"/>
        </w:rPr>
      </w:pPr>
      <w:r w:rsidRPr="008A498B">
        <w:rPr>
          <w:rFonts w:ascii="Times New Roman" w:hAnsi="Times New Roman" w:cs="Times New Roman"/>
          <w:i/>
          <w:iCs/>
          <w:lang w:val="sl-SI"/>
        </w:rPr>
        <w:t>Tempo</w:t>
      </w:r>
      <w:r w:rsidR="00B243AC" w:rsidRPr="008A498B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lang w:val="sl-SI"/>
        </w:rPr>
        <w:t>di</w:t>
      </w:r>
      <w:r w:rsidR="00B243AC" w:rsidRPr="008A498B">
        <w:rPr>
          <w:rFonts w:ascii="Times New Roman" w:hAnsi="Times New Roman" w:cs="Times New Roman"/>
          <w:i/>
          <w:iCs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lang w:val="sl-SI"/>
        </w:rPr>
        <w:t>Minuet</w:t>
      </w:r>
      <w:proofErr w:type="spellEnd"/>
    </w:p>
    <w:p w14:paraId="71DF75F0" w14:textId="77777777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lang w:val="sl-SI"/>
        </w:rPr>
      </w:pPr>
      <w:r w:rsidRPr="008A498B">
        <w:rPr>
          <w:rFonts w:ascii="Times New Roman" w:hAnsi="Times New Roman" w:cs="Times New Roman"/>
          <w:i/>
          <w:iCs/>
          <w:lang w:val="sl-SI"/>
        </w:rPr>
        <w:t>Allegro</w:t>
      </w:r>
    </w:p>
    <w:p w14:paraId="24BC74FC" w14:textId="77777777" w:rsidR="00F557C6" w:rsidRPr="008A498B" w:rsidRDefault="00F557C6" w:rsidP="001D0ADC">
      <w:pPr>
        <w:pStyle w:val="Default"/>
        <w:spacing w:before="0" w:line="240" w:lineRule="auto"/>
        <w:rPr>
          <w:rFonts w:ascii="Times New Roman" w:hAnsi="Times New Roman" w:cs="Times New Roman"/>
          <w:lang w:val="sl-SI"/>
        </w:rPr>
      </w:pPr>
    </w:p>
    <w:p w14:paraId="6CE09BEB" w14:textId="4C03BFA2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Wolfgang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Amadeus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Mozart: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Kvintet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godala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A-duru,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581</w:t>
      </w:r>
    </w:p>
    <w:p w14:paraId="7FCA854C" w14:textId="77777777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Allegro</w:t>
      </w:r>
    </w:p>
    <w:p w14:paraId="1768A947" w14:textId="77777777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Larghetto</w:t>
      </w:r>
      <w:proofErr w:type="spellEnd"/>
    </w:p>
    <w:p w14:paraId="28F852D2" w14:textId="77777777" w:rsidR="00B243AC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Menuetto</w:t>
      </w:r>
      <w:proofErr w:type="spellEnd"/>
    </w:p>
    <w:p w14:paraId="255F40E6" w14:textId="0CFBA652" w:rsidR="00F557C6" w:rsidRPr="008A498B" w:rsidRDefault="00F557C6" w:rsidP="001D0AD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</w:pP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Allegretto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con</w:t>
      </w:r>
      <w:r w:rsidR="00B243AC"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202122"/>
          <w:shd w:val="clear" w:color="auto" w:fill="FFFFFF"/>
          <w:lang w:val="sl-SI"/>
        </w:rPr>
        <w:t>variazioni</w:t>
      </w:r>
      <w:proofErr w:type="spellEnd"/>
    </w:p>
    <w:p w14:paraId="7CB7E8E3" w14:textId="6018B6C0" w:rsidR="0099607B" w:rsidRPr="008A498B" w:rsidRDefault="0099607B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E1CD" w14:textId="77777777" w:rsidR="008A498B" w:rsidRPr="008A498B" w:rsidRDefault="008A498B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1E475" w14:textId="77777777" w:rsidR="008A498B" w:rsidRPr="008A498B" w:rsidRDefault="008A498B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6DBF" w14:textId="6A0D4289" w:rsidR="00EF7576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98B">
        <w:rPr>
          <w:rFonts w:ascii="Times New Roman" w:hAnsi="Times New Roman" w:cs="Times New Roman"/>
          <w:b/>
          <w:bCs/>
          <w:sz w:val="24"/>
          <w:szCs w:val="24"/>
        </w:rPr>
        <w:t>GLASBENIKI</w:t>
      </w:r>
    </w:p>
    <w:p w14:paraId="54700DC8" w14:textId="77777777" w:rsidR="00E71C25" w:rsidRPr="008A498B" w:rsidRDefault="00E71C25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0CAD3" w14:textId="528227D5" w:rsidR="00EF7576" w:rsidRPr="008A498B" w:rsidRDefault="00F557C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Laszló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Kuti,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Oksana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Pečeny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Vivijana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Rogina,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Njegovan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Stadler,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violončelo</w:t>
      </w:r>
    </w:p>
    <w:p w14:paraId="04379274" w14:textId="77777777" w:rsidR="00E71C25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FEC43" w14:textId="77777777" w:rsidR="008A498B" w:rsidRPr="008A498B" w:rsidRDefault="008A498B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55B5" w14:textId="77777777" w:rsidR="00E71C25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63C3" w14:textId="16EE8D64" w:rsidR="00FD343D" w:rsidRPr="008A498B" w:rsidRDefault="00E71C25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98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PROGRAMU</w:t>
      </w:r>
    </w:p>
    <w:p w14:paraId="36E92890" w14:textId="26890BCE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splošnim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diskurzom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19.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stoletja,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izpostavil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vrednote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avtonomije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individualizma,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romantična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umetnost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središče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svojega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zanimanja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postavila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posameznika,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njegove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misli,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občutja,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želje,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stiske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strahove.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nekoliko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obrobna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spremljevalna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dejavnost,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povzpela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sam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vrh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hierarhije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umetnosti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obveljala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tisto,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lahko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postane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“najbolj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neposreden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izraz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človekove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volje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čustev”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(A.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Schopenhauer).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Uravnotežena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dostojanstvenost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klasicistične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umaknila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romantiki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—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viharni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občutju,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brezkompromisni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izrazu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individualni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slogu.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obdobju,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med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drugim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zaslužno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razvoj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koncepta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zvezdniškega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glasbenega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izvajalca,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karierna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color w:val="333333"/>
          <w:shd w:val="clear" w:color="auto" w:fill="FFFFFF"/>
          <w:lang w:val="sl-SI"/>
        </w:rPr>
        <w:t>Roberta</w:t>
      </w:r>
      <w:r w:rsidR="00B243AC" w:rsidRPr="008A498B">
        <w:rPr>
          <w:rFonts w:ascii="Times New Roman" w:hAnsi="Times New Roman" w:cs="Times New Roman"/>
          <w:b/>
          <w:bCs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color w:val="333333"/>
          <w:shd w:val="clear" w:color="auto" w:fill="FFFFFF"/>
          <w:lang w:val="sl-SI"/>
        </w:rPr>
        <w:t>Schumanna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(1810—1856)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sprva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razvijala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smeri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koncertnega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pianista.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poškodbi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roke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namero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opustil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preusmeril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skladanje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glasbeno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kritiko.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Leta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1834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ustanovil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revijo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Neue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Zeitschrift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für</w:t>
      </w:r>
      <w:proofErr w:type="spellEnd"/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Musik</w:t>
      </w:r>
      <w:proofErr w:type="spellEnd"/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Nova</w:t>
      </w:r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revija</w:t>
      </w:r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glasbo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),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objavljala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novice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analize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novih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glasbenih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delih,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sčasoma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postala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platforma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Schumannovih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filozofskih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razmislekov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glasbi.</w:t>
      </w:r>
    </w:p>
    <w:p w14:paraId="2BF6B707" w14:textId="69BE1692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Romantično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poudarjanje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posameznikove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domišljije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nagnjenost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sanjarjenju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Schumannovem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opusu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izteka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štiri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cikle,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naslovljene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Fantasiestücke</w:t>
      </w:r>
      <w:proofErr w:type="spellEnd"/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Fantazijske</w:t>
      </w:r>
      <w:r w:rsidR="00B243AC"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skladbe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):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12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klavir,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73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klavir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(nocoj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bomo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slišali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priredbo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klavir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godalni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kvartet),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88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klavirski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trio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111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klavir.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Navdih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naslov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poiskal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zbirki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pisem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zapiskov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A.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Hoffmana,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svojih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najljubših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pisateljev,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cenil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predvsem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zaradi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njegove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izjemne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sposobnosti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ustvarjanja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domišljijskih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fantazijskih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svetov.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splošnem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literatura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literarni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način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mišljenja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predstavljata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pomembnejših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Schummanovih</w:t>
      </w:r>
      <w:proofErr w:type="spellEnd"/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inspiracij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glasbenem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ustvarjanju.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Njegove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pogosto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postanejo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poligon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razvoja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junakov,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svojem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načinu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obstoja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bližajo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literarnim.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Najbolj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znana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tovrstna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lika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sta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ekstrovertiran,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energičen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mestoma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agresiven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Florestan</w:t>
      </w:r>
      <w:proofErr w:type="spellEnd"/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introvertiran,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pasiven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zasanjan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Eusebius</w:t>
      </w:r>
      <w:proofErr w:type="spellEnd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Lika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povzemata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skrajnosti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skladateljeve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osebnosti,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domnevno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zaznamovane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bipolarno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motnjo,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njegovo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življenje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razdelila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serijo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maničnih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depresivnih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epizod.</w:t>
      </w:r>
    </w:p>
    <w:p w14:paraId="323F3CB9" w14:textId="451DF61D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cikla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color w:val="333333"/>
          <w:shd w:val="clear" w:color="auto" w:fill="FFFFFF"/>
          <w:lang w:val="sl-SI"/>
        </w:rPr>
        <w:t>Fantasiestücke</w:t>
      </w:r>
      <w:proofErr w:type="spellEnd"/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73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(1849)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času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nastanka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umeščajo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obdobje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skladateljevega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okrevanja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od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posebej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dolgotrajnih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težavnih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obdobij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depresije,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ustvaril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zgolj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nekaj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dneh.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Čeprav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naslov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namiguje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samostojna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dela,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jih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Schumann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tonaliteto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ponavljanja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motivov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subtilno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povezuje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enovito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celoto,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odpovedal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izrazitemu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kontrastiranju</w:t>
      </w:r>
      <w:proofErr w:type="spellEnd"/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enemu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svojih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najbolj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priljubljenih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izraznih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sredstev.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Kontrast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razvija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tako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med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posameznimi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skladbami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znotraj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njih.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Prva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molovske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lirične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melanholije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postopoma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prelevi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svetlejši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dur,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prevzame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druga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skladba,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nekakšna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optimistična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igriva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medigra.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Tretja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izmenjevanjem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lirične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zbranosti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živahnih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izbruhov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povzema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poudarja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prehod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ponotranjene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refleksije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prve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skladbe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ekstrovertirano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ekspresijo</w:t>
      </w:r>
      <w:r w:rsidR="00B243AC"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color w:val="333333"/>
          <w:shd w:val="clear" w:color="auto" w:fill="FFFFFF"/>
          <w:lang w:val="sl-SI"/>
        </w:rPr>
        <w:t>druge.</w:t>
      </w:r>
    </w:p>
    <w:p w14:paraId="63D574F2" w14:textId="2DD62185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Allegro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fresco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uvodni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stavek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Godalnega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kvarteta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št.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1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Lucia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Žganca,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nastal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pobudo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violinistke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Oksane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Pečeny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nocoj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izveden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premierno.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pianist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Lucio</w:t>
      </w:r>
      <w:proofErr w:type="spellEnd"/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Žganec</w:t>
      </w:r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(2003)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2022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Konservatoriju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balet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Maribor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maturiral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klavirja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stavka,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letošnjem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študijskem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študent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drugega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letnika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kompozicije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Akademiji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Ljubljani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razredu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Dušana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Bavdka.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Poleg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ukvarja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dirigiranjem,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zborih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vokalnih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skupinah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področju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jazz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Zasedbi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godalnega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kvarteta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prvič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resneje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posvetil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lanskem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nastajal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klavirski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kvintet.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Uvodni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stavek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Godalnega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kvarteta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napisal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prvih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tednih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letošnjega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posveča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nocojšnjim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izvajalcem.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odlikujeta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jasnost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strukturna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čistost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preglednost;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mnenju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nosita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“izredno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velik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izrazni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potencial”,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danes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rtl/>
          <w:lang w:val="sl-SI"/>
        </w:rPr>
        <w:t>“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pogosto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zanemarjeni”.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težnji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njunem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doseganju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Žganec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dosledno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sledi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klasični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sonatni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formi.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Ekspozicija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tako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prinaša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vedro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osnovni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tonaliteti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(F-dur),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kratki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tranziciji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sledi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izpeljana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mehkejša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lirična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dominantni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tonaliteti.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ekspozicija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mestoma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nakazuje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željo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intenzivnejšem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motivičnem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bogatejšem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harmonskem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jeziku,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jima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fragmentiranjem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variiranjem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obeh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hitrim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moduliranjem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intenzivneje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posveti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izpeljavi.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Repriza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tradicionalno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prinese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umiritev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obeh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osnovni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tonaliteti,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zaključni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popolnoma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umiri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ustali.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Poleg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jasnosti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preglednosti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strukture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skladbo,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sam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označuje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“zelo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lirično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bogato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izpisano”,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odlikuje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izrazit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občutek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melodiko.</w:t>
      </w:r>
    </w:p>
    <w:p w14:paraId="02D44BF5" w14:textId="3F095382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</w:p>
    <w:p w14:paraId="4E99379C" w14:textId="37C2C6EA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Bistvena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vloga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razvoju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utrditvi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sonatne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oblike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zgodovini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pripada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Josephu</w:t>
      </w:r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Haydnu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(1732–1809).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razsvetljenstva,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obdobja,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zahodna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civilizacija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stopila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družbene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modernosti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center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postavila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sodobne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ideale,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razum,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svoboda,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avtonomija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človeško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dostojanstvo.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ideali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uresničili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dunajske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zlato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inštrumentalne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Joseph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očetovska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figura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dunajske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klasike,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zgolj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produkt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duhovnega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okolja,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ustvarjalnostjo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dejavno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sooblikoval.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namreč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tisti,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tedaj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precej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raznolikih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proto-sonatnih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izpeljal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klasicistično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sonatno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formo,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dobro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stoletje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bistveno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zaznamovala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razvoj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zahodne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klasične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Sonatna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uravnovesita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vsebina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občutje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dojemljivost,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pomeni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utelešenje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duha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razsvetljenstva.</w:t>
      </w:r>
    </w:p>
    <w:p w14:paraId="38A09F18" w14:textId="0EF45623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</w:p>
    <w:p w14:paraId="33798386" w14:textId="6738304A" w:rsidR="00B243AC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opus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obsega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število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duetov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različne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kombinacije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godal,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nikoli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dosegli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slave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godalnih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kvartetov.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Duo</w:t>
      </w:r>
      <w:proofErr w:type="spellEnd"/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violino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violončelo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D-duru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nastal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letom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1782;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služboval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vodja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kapele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plemiški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družini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Esterházy</w:t>
      </w:r>
      <w:proofErr w:type="spellEnd"/>
      <w:r w:rsidRPr="008A498B">
        <w:rPr>
          <w:rFonts w:ascii="Times New Roman" w:hAnsi="Times New Roman" w:cs="Times New Roman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družini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ljubiteljev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poznavalcev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Ustvaril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ogromen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opus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kontinuirano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razvijal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oblikoval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slog.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Avtorstvo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Dueta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violino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violončelo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oblikovanega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zgodnjo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sonatno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tremi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stavki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osnovni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tonaliteti,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sicer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povsem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jasno.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Nekateri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raziskovalci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pripisujejo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Haydnovemu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sodobniku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Leopoldu</w:t>
      </w:r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Hofmannu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(1738–1793),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sodobniki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veljal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najbolj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nadarjenega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vplivnega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časa.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Dunaju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služboval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vodja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različnih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cerkvenih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institucij,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zadnjih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desetletjih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življenja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vodja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kapele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dunajske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osrednje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Stolnice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Štefana.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tam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“neplačani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sodelavec”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nekaj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deloval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Wolfgang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Amadeus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verjetno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želji,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Hofmannovi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smrti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zagotovil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položaj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—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koncu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slabi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dve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desetletji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starejši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sodobnik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celo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preživel.</w:t>
      </w:r>
    </w:p>
    <w:p w14:paraId="0D53C2F4" w14:textId="66F72CAB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</w:p>
    <w:p w14:paraId="616ABB1E" w14:textId="35AD8FB4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Tako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življenjska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Hofmanna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Haydna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tako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neki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točki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prekrižala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Wolfganga</w:t>
      </w:r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Amadeusa</w:t>
      </w:r>
      <w:proofErr w:type="spellEnd"/>
      <w:r w:rsidR="00B243AC"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b/>
          <w:bCs/>
          <w:shd w:val="clear" w:color="auto" w:fill="FFFFFF"/>
          <w:lang w:val="sl-SI"/>
        </w:rPr>
        <w:t>Mozarta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(1756—1791),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najslavnejšega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vrsti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(otroških)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genijev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zahodne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klasične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sinu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učitelja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dvornega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Leopolda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najzgodnejših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otroških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omogočen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stik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—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treh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naučil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igrati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čembalo,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petih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napisal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prve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skladbe,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dvanajstih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opus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obsegal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opere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šest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simfonij.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bolj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neverjetna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lahkota,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komponiral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—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kratkem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življenju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ustvaril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600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—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navdušuje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prepoznavni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slog,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tradicionalne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klasicistične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vrednote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absolutne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spaja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slogovnimi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inovacijami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časa.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veliki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meri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omogočil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spodbudil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izjemen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napredek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razvoju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inštrumentov.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obdobje,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kraljujeta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razum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znanje,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namreč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razsvetljenstvo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bliskovitega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tehnološkega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napredka,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področju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izdelave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glasbil.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številni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inštrumenti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pridobili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svojo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sodobno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obliko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osnovale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nekatere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zasedbe,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danes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predstavljajo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poustvarjalne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prakse.</w:t>
      </w:r>
    </w:p>
    <w:p w14:paraId="56995BBE" w14:textId="77777777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  <w:lang w:val="sl-SI"/>
        </w:rPr>
      </w:pPr>
    </w:p>
    <w:p w14:paraId="54616CCD" w14:textId="598A4197" w:rsidR="00F557C6" w:rsidRPr="008A498B" w:rsidRDefault="00F557C6" w:rsidP="001D0ADC">
      <w:pPr>
        <w:pStyle w:val="Default"/>
        <w:spacing w:before="0" w:line="240" w:lineRule="auto"/>
        <w:jc w:val="both"/>
        <w:rPr>
          <w:rFonts w:ascii="Times New Roman" w:hAnsi="Times New Roman" w:cs="Times New Roman"/>
          <w:lang w:val="sl-SI"/>
        </w:rPr>
      </w:pP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eleganten,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vselej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občuten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slog,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kontrastov,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zaradi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danes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ostaja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eden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najbolj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priljubljenih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zahodne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klasične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opredeljuje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predvsem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izčiščenost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forme.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Čeprav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pogosto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označena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lahkotno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optimistično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čeprav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zgodovina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glasbe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spominja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predvsem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presežnikih,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življenjska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Wolfganga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Amadeusa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resnici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prepredena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obdobji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izzivov,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padcev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krivic.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Eno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takšnih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obdobij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tudi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nastanka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Kvinteta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godala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A-duru.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1789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ugled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dunajski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družbi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povsem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dnu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prisiljen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preživljati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pisanjem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arij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opere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skladateljev,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sicer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dosegali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njegovega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skladateljskega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nivoja,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prekašali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socialnem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kapitalu.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Poleg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finančnih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težav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času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soočal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številnimi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osebnimi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preizkušnjami,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smrtjo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novorojene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hčerke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lastnimi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zdravstvenimi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težavami.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omenjeni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kvintet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naj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bil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besedah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C.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Robbins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shd w:val="clear" w:color="auto" w:fill="FFFFFF"/>
          <w:lang w:val="sl-SI"/>
        </w:rPr>
        <w:t>Landona</w:t>
      </w:r>
      <w:proofErr w:type="spellEnd"/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Mozartovega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“bolečega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obupa”,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“ne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izraža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nasilnem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molu,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sijočem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A-duru”,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“glasba,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smeje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skozi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solze”.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“Petje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klarineta”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kvintetu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približa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značilnostim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značaju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človeškega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vokala,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vrhunec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skladbe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oziru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predstavlja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proofErr w:type="spellStart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Larghetto</w:t>
      </w:r>
      <w:proofErr w:type="spellEnd"/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,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hrepeneč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nokturno,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tematsko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zaznamuje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ganljiva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arija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klarineta.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Mozartova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dela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med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katerimi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poleg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omenjenega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kvinteta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izstopa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še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Koncert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za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i/>
          <w:iCs/>
          <w:shd w:val="clear" w:color="auto" w:fill="FFFFFF"/>
          <w:lang w:val="sl-SI"/>
        </w:rPr>
        <w:t>orkester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A-duru,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nastala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kot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posledica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srečanja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izjemnim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klarinetistom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Antonom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Stadlerjem.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Prav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skladateljeva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spretna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izraba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tehničnih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izraznih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potencialov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inštrumenta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je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klarinet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iz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orkestrskega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inštrumenta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privzdignila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v</w:t>
      </w:r>
      <w:r w:rsidR="00B243AC" w:rsidRPr="008A498B">
        <w:rPr>
          <w:rFonts w:ascii="Times New Roman" w:hAnsi="Times New Roman" w:cs="Times New Roman"/>
          <w:shd w:val="clear" w:color="auto" w:fill="FFFFFF"/>
          <w:lang w:val="sl-SI"/>
        </w:rPr>
        <w:t xml:space="preserve"> </w:t>
      </w:r>
      <w:r w:rsidRPr="008A498B">
        <w:rPr>
          <w:rFonts w:ascii="Times New Roman" w:hAnsi="Times New Roman" w:cs="Times New Roman"/>
          <w:shd w:val="clear" w:color="auto" w:fill="FFFFFF"/>
          <w:lang w:val="sl-SI"/>
        </w:rPr>
        <w:t>solističnega.</w:t>
      </w:r>
    </w:p>
    <w:p w14:paraId="3B3F4F8A" w14:textId="77777777" w:rsidR="00F557C6" w:rsidRPr="008A498B" w:rsidRDefault="00F557C6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05D92" w14:textId="1B09C9D2" w:rsidR="00F557C6" w:rsidRPr="008A498B" w:rsidRDefault="00F557C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Urška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Rihtaršič</w:t>
      </w:r>
    </w:p>
    <w:p w14:paraId="42BA4E7D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267A2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13AF" w14:textId="743B5A68" w:rsidR="00EF7576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98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GLASBENIKIH</w:t>
      </w:r>
    </w:p>
    <w:p w14:paraId="5100DE48" w14:textId="0F2085AC" w:rsidR="009301BF" w:rsidRPr="008A498B" w:rsidRDefault="00F557C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László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Kuti,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klarinet</w:t>
      </w:r>
    </w:p>
    <w:p w14:paraId="585B2198" w14:textId="21243618" w:rsidR="009301BF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Madžarski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Kuti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začetku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Madžarskem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preusmeril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Univerzo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uprizoritvene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umetnosti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Gradcu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Avstriji,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kjer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izpopolnjeval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Béli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Kovácsu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Geraldu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Pächingerju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zmagovalec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mednarodnega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tekmovanja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Concertino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Praga.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mladi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Pragi,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Dunaju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Gradcu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Japonskem.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končanem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Kuti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postal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glavni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novoustanovljenem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Hyogo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Center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Japonskem,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treh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zapustil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sodeloval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Wenzelom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Fuchsom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štipendist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Berlinske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2009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Münchenske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reden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Berlinske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DSO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Berlin,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Staatskapelle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Dresden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Camerate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Salzburg.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Poleg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deluje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tudi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mentor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klarineta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Dunajske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Ossiachu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Münchenske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Hangzhou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Sapporu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Japonskem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okviru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Pacifiškega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festivala,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Hirošimskim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drugimi.</w:t>
      </w:r>
    </w:p>
    <w:p w14:paraId="64F977AD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BA73C" w14:textId="75FB72E8" w:rsidR="00B243AC" w:rsidRPr="008A498B" w:rsidRDefault="00384D4B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Oksana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Pečeny</w:t>
      </w:r>
      <w:proofErr w:type="spellEnd"/>
      <w:r w:rsidR="009301BF" w:rsidRPr="008A4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violina</w:t>
      </w:r>
    </w:p>
    <w:p w14:paraId="1955DC5C" w14:textId="7851EDFB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Violinistka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Oksana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Pečeny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znanje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pridobila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Specialni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nadarjene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otroke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Kijevu,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nadaljevala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Srednji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svojega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očeta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Tarasa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Pečenyja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semestre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nadaljevala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Gradcu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(Avstrija)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Borisu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Kušnirju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2007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odliko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diplomirala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Primožu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Novšaku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diplomo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Summa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laude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umetniške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dosežke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času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študija.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večkratna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zmagovalka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državnih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mednarodnih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tekmovanj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(Ljubljana,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Italija,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Nizozemska).</w:t>
      </w:r>
    </w:p>
    <w:p w14:paraId="4F7920CD" w14:textId="7683C94A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Mariborsko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filharmonijo,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HRT,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RTV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Slovenija,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Piranesi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Libanonskim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Romunskim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večkrat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filharmonijo.</w:t>
      </w:r>
    </w:p>
    <w:p w14:paraId="6E2EAB99" w14:textId="1FF96FC5" w:rsidR="009301BF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Bila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Piranesi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damskega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Musidora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",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solistov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kvinteta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Astorpia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pretežno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izvaja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Astorja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Piazzolle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2003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mojstrica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2004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študentsko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Prešernovo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nagrado.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zasedb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Italiji,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Švici,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Hrvaškem,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Avstriji.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Sodeluje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priznanimi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svetu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mojstrica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mednarodnega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"No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".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sezone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2013/14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mojstrica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Maribor.</w:t>
      </w:r>
    </w:p>
    <w:p w14:paraId="774F0F20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A1076" w14:textId="1C29BC7B" w:rsidR="009301BF" w:rsidRPr="008A498B" w:rsidRDefault="00384D4B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Vivijana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Rogina,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violina</w:t>
      </w:r>
    </w:p>
    <w:p w14:paraId="55223821" w14:textId="1D67A201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sz w:val="24"/>
          <w:szCs w:val="24"/>
        </w:rPr>
        <w:t>Vivijana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Rogina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izobraževala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petega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začenši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Velenje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Danici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Koren,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Konservatoriju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balet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Tatjani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Špragar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2020/21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diplomirala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Vasilija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Meljnikova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njem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zaključuje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magisterski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violine.</w:t>
      </w:r>
    </w:p>
    <w:p w14:paraId="105E571E" w14:textId="62D2B73B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Skozi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obiskovala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državna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mednarodna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tekmovanja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posegala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najvišjih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nagradah.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Nazadnje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naziv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absolutnega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zmagovalca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tekmovanju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Antonia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Salierija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Legnanu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2018.</w:t>
      </w:r>
    </w:p>
    <w:p w14:paraId="68839CFE" w14:textId="72D1F642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Prešernovo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izvedbo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Mendelssohnovega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drugo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bogato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dejavnost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Bernekerjevo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plaketo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umetniško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udejstvovanje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Koroškem.</w:t>
      </w:r>
    </w:p>
    <w:p w14:paraId="7E6BDC52" w14:textId="46560A15" w:rsidR="00B243AC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Redno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prvič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osmimi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Velenje,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2017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Cantabile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Sarasatejev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Zigeunerweisen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2019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Galussovi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dvorani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Cankarjevega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doma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istim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izvedla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skladbo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polonezo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H.Wieniawskega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ponovili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tudi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Logatcu.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2019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opravila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avdicijo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solistične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profesionalnimi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podlagi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izvedla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Mendelssohnov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Radia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Televizije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taktirko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Caterine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Larsen-Maguire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2022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opravila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avdicijo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solistične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sezoni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2022/23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izvedla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Beethovnov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koncertnem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abonmaju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Kropi,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Gradcu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slavnostni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podelitvi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Prešernovih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filharmoniji.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pripravila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glasbo.</w:t>
      </w:r>
    </w:p>
    <w:p w14:paraId="3901494D" w14:textId="39F46FE2" w:rsidR="00B243AC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Koncertira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različnih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zasedbah,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družinskem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kvaretu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4Strings,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duu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profesorjem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Vasilijem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Meljnikovem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sodelovala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godalnim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sekstetom,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duu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pianistko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Sae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koncertov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mladine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Ljubljani.</w:t>
      </w:r>
    </w:p>
    <w:p w14:paraId="3D70676F" w14:textId="4D61077F" w:rsidR="00B243AC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letošnje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sezone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zaposlena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kjer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opravljala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namestnika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druge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violine.</w:t>
      </w:r>
    </w:p>
    <w:p w14:paraId="2A8A4056" w14:textId="5052324A" w:rsidR="009301BF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Dodatno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izobraževala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različnih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masterclassih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seminarjih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profesorjih: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Poiget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Igor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Ozim,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Wonji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Vesna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Stankovič,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Nanežda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Tokarieva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Sihana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Badivuku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Martyn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Vink,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Nahman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Sluchin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Lana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Trotovšek.</w:t>
      </w:r>
    </w:p>
    <w:p w14:paraId="4D92834D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2DD77" w14:textId="2A5B6ABA" w:rsidR="009301BF" w:rsidRPr="008A498B" w:rsidRDefault="00384D4B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Petar</w:t>
      </w:r>
      <w:proofErr w:type="spellEnd"/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b/>
          <w:bCs/>
          <w:sz w:val="24"/>
          <w:szCs w:val="24"/>
        </w:rPr>
        <w:t>Njegovan</w:t>
      </w:r>
      <w:proofErr w:type="spellEnd"/>
      <w:r w:rsidR="009301BF" w:rsidRPr="008A4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1BF" w:rsidRPr="008A498B">
        <w:rPr>
          <w:rFonts w:ascii="Times New Roman" w:hAnsi="Times New Roman" w:cs="Times New Roman"/>
          <w:b/>
          <w:bCs/>
          <w:sz w:val="24"/>
          <w:szCs w:val="24"/>
        </w:rPr>
        <w:t>viol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7EE3580" w14:textId="4D709AA4" w:rsidR="009301BF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Violist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Njegovan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svoje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izobraževanje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začel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profesorice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Pančevski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OGŠ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“Slavko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Zlatić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”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Poreču,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šolanje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nadaljeval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SGŠ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“Ivan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Matetić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Ronjgov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”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Reki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Danijela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Trinajstića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maturiral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Krunoslava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Marića.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Zagrebu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zaključil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profesorice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Čepulić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Magistiral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profesorju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Emilu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Cantorju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prejemnik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različnih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doma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tujem.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svojih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srednješolskih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študijskih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redno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sodeloval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različnih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komornih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zasedbah.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godalnega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kvarteta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4strings.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študent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igral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profesionalnih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(Simfonični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RTV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Slovenija,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Opera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Balet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filharmonije).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Izpopolnjeval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priznanih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pedagogih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violistih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Imai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Garth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Arad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Vincent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Royer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Martin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Wink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).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2022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Maribor.</w:t>
      </w:r>
    </w:p>
    <w:p w14:paraId="62852335" w14:textId="77777777" w:rsidR="001D0ADC" w:rsidRPr="008A498B" w:rsidRDefault="001D0ADC" w:rsidP="001D0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75F85" w14:textId="2658156E" w:rsidR="009301BF" w:rsidRPr="008A498B" w:rsidRDefault="00384D4B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b/>
          <w:bCs/>
          <w:sz w:val="24"/>
          <w:szCs w:val="24"/>
        </w:rPr>
        <w:t>Jaka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Stadler</w:t>
      </w:r>
      <w:r w:rsidR="009301BF" w:rsidRPr="008A4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1BF" w:rsidRPr="008A498B">
        <w:rPr>
          <w:rFonts w:ascii="Times New Roman" w:hAnsi="Times New Roman" w:cs="Times New Roman"/>
          <w:b/>
          <w:bCs/>
          <w:sz w:val="24"/>
          <w:szCs w:val="24"/>
        </w:rPr>
        <w:t>viol</w:t>
      </w:r>
      <w:r w:rsidRPr="008A498B">
        <w:rPr>
          <w:rFonts w:ascii="Times New Roman" w:hAnsi="Times New Roman" w:cs="Times New Roman"/>
          <w:b/>
          <w:bCs/>
          <w:sz w:val="24"/>
          <w:szCs w:val="24"/>
        </w:rPr>
        <w:t>ončelo</w:t>
      </w:r>
    </w:p>
    <w:p w14:paraId="750D188D" w14:textId="09B28D03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Violončelist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Jaka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Stadler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(rojen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1983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Ljubljani)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začel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učiti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violončelo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sedmimi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leti.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uspehe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dosegel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Igorja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Mitrovića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Glasbeni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šoli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Vič-Rudnik,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petnajstimi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izredno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nadarjen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učenec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že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vpisal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tam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tudi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diplomiral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(2002)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prof.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Cirila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Škerjanca.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sodeloval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številnih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tekmovanjih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doma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tujini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osvojil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sedem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najvišjih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priznanj.</w:t>
      </w:r>
    </w:p>
    <w:p w14:paraId="7D4A0BBB" w14:textId="6BD02C54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2003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Mednarodnega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Gustav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Mahler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soločelist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Mlade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Münchenske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filharmonije.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Ob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koncu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Ljubljani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študentsko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Prešernovo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Univerze.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2003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med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40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kandidati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uspešno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opravil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avdicijo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Akademijo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bavarskega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radia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hkrati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vpisal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podiplomski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študij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Visoki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glasbo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razred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Wenn-Sinn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Yanga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Hkrati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izpopolnjeval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priznanih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pedagogih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David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Geringas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Martin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Ostertag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Wolfgang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Boettcher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Franz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Helmerson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itd.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2005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svoje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delo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prejel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pomembno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nagrado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Evropskega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Kulturnega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sklada.</w:t>
      </w:r>
    </w:p>
    <w:p w14:paraId="4ABDA850" w14:textId="634C964F" w:rsidR="00384D4B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solist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Slovenske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filharmonije,Zagrebsko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filharmonijo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filharmonicnim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Qatarja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.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sedaj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vodstvom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priznanih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dirigentov,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kot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so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Claudio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Abaddo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Mariss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Jansons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Lorin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Maazel</w:t>
      </w:r>
      <w:proofErr w:type="spellEnd"/>
      <w:r w:rsidRPr="008A498B">
        <w:rPr>
          <w:rFonts w:ascii="Times New Roman" w:hAnsi="Times New Roman" w:cs="Times New Roman"/>
          <w:sz w:val="24"/>
          <w:szCs w:val="24"/>
        </w:rPr>
        <w:t>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nastopal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izjemnih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orkestrih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(Orkester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Bavarske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državne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opere,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Bamberški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simfoniki,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Mladinski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Gustava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Mahlerja,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Simfonicni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orkester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Bavarskega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radia…)</w:t>
      </w:r>
    </w:p>
    <w:p w14:paraId="5AD3EF55" w14:textId="224E5DF3" w:rsidR="009301BF" w:rsidRPr="008A498B" w:rsidRDefault="00384D4B" w:rsidP="001D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Med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letoma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2008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bil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prvi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8B">
        <w:rPr>
          <w:rFonts w:ascii="Times New Roman" w:hAnsi="Times New Roman" w:cs="Times New Roman"/>
          <w:sz w:val="24"/>
          <w:szCs w:val="24"/>
        </w:rPr>
        <w:t>soločelist</w:t>
      </w:r>
      <w:proofErr w:type="spellEnd"/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filharmoničnega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v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Katarju,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septembra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2010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je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postal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redni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član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Simfoničnega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orkestra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Bavarskega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radia.</w:t>
      </w:r>
    </w:p>
    <w:p w14:paraId="07119CC0" w14:textId="77777777" w:rsidR="00EF7576" w:rsidRPr="008A498B" w:rsidRDefault="00EF757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7224E" w14:textId="77777777" w:rsidR="00EF7576" w:rsidRPr="008A498B" w:rsidRDefault="00EF7576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47A7E" w14:textId="74D27C86" w:rsidR="00E5750A" w:rsidRPr="008A498B" w:rsidRDefault="00E5750A" w:rsidP="001D0ADC">
      <w:pPr>
        <w:pStyle w:val="Naslov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Več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informacij:</w:t>
      </w:r>
    </w:p>
    <w:p w14:paraId="10DC1482" w14:textId="77777777" w:rsidR="00E5750A" w:rsidRPr="008A498B" w:rsidRDefault="00E5750A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www.carpeartem.eu</w:t>
      </w:r>
    </w:p>
    <w:p w14:paraId="660B85CF" w14:textId="486E1BB0" w:rsidR="00E5750A" w:rsidRPr="008A498B" w:rsidRDefault="00E5750A" w:rsidP="001D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8B">
        <w:rPr>
          <w:rFonts w:ascii="Times New Roman" w:hAnsi="Times New Roman" w:cs="Times New Roman"/>
          <w:sz w:val="24"/>
          <w:szCs w:val="24"/>
        </w:rPr>
        <w:t>Nikolaj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Sajko: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="008A23C5" w:rsidRPr="008A498B">
        <w:rPr>
          <w:rFonts w:ascii="Times New Roman" w:hAnsi="Times New Roman" w:cs="Times New Roman"/>
          <w:sz w:val="24"/>
          <w:szCs w:val="24"/>
        </w:rPr>
        <w:t>niko</w:t>
      </w:r>
      <w:r w:rsidRPr="008A498B">
        <w:rPr>
          <w:rFonts w:ascii="Times New Roman" w:hAnsi="Times New Roman" w:cs="Times New Roman"/>
          <w:sz w:val="24"/>
          <w:szCs w:val="24"/>
        </w:rPr>
        <w:t>@carpeartem.eu,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041</w:t>
      </w:r>
      <w:r w:rsidR="00B243AC" w:rsidRPr="008A498B">
        <w:rPr>
          <w:rFonts w:ascii="Times New Roman" w:hAnsi="Times New Roman" w:cs="Times New Roman"/>
          <w:sz w:val="24"/>
          <w:szCs w:val="24"/>
        </w:rPr>
        <w:t xml:space="preserve"> </w:t>
      </w:r>
      <w:r w:rsidRPr="008A498B">
        <w:rPr>
          <w:rFonts w:ascii="Times New Roman" w:hAnsi="Times New Roman" w:cs="Times New Roman"/>
          <w:sz w:val="24"/>
          <w:szCs w:val="24"/>
        </w:rPr>
        <w:t>866171</w:t>
      </w:r>
    </w:p>
    <w:p w14:paraId="63193415" w14:textId="77777777" w:rsidR="00E5750A" w:rsidRPr="008A498B" w:rsidRDefault="00E5750A" w:rsidP="001D0AD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sectPr w:rsidR="00E5750A" w:rsidRPr="008A498B" w:rsidSect="000070A0">
      <w:headerReference w:type="default" r:id="rId7"/>
      <w:footerReference w:type="default" r:id="rId8"/>
      <w:pgSz w:w="11907" w:h="16839" w:code="9"/>
      <w:pgMar w:top="2268" w:right="1701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7AD2" w14:textId="77777777" w:rsidR="000070A0" w:rsidRDefault="000070A0" w:rsidP="0034422B">
      <w:pPr>
        <w:spacing w:after="0" w:line="240" w:lineRule="auto"/>
      </w:pPr>
      <w:r>
        <w:separator/>
      </w:r>
    </w:p>
  </w:endnote>
  <w:endnote w:type="continuationSeparator" w:id="0">
    <w:p w14:paraId="66C35471" w14:textId="77777777" w:rsidR="000070A0" w:rsidRDefault="000070A0" w:rsidP="0034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514" w14:textId="668A3D2B" w:rsidR="00F332C2" w:rsidRPr="0034422B" w:rsidRDefault="00F332C2" w:rsidP="0034422B">
    <w:pPr>
      <w:pStyle w:val="Nog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CD51" w14:textId="77777777" w:rsidR="000070A0" w:rsidRDefault="000070A0" w:rsidP="0034422B">
      <w:pPr>
        <w:spacing w:after="0" w:line="240" w:lineRule="auto"/>
      </w:pPr>
      <w:r>
        <w:separator/>
      </w:r>
    </w:p>
  </w:footnote>
  <w:footnote w:type="continuationSeparator" w:id="0">
    <w:p w14:paraId="3EA47EE5" w14:textId="77777777" w:rsidR="000070A0" w:rsidRDefault="000070A0" w:rsidP="0034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34C7" w14:textId="77777777" w:rsidR="00E71C25" w:rsidRDefault="00E71C25" w:rsidP="00E71C25">
    <w:pPr>
      <w:pStyle w:val="Glava"/>
    </w:pPr>
    <w:r w:rsidRPr="0073557A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775ABEE" wp14:editId="0851AA32">
          <wp:simplePos x="0" y="0"/>
          <wp:positionH relativeFrom="column">
            <wp:posOffset>1383030</wp:posOffset>
          </wp:positionH>
          <wp:positionV relativeFrom="paragraph">
            <wp:posOffset>332326</wp:posOffset>
          </wp:positionV>
          <wp:extent cx="1385570" cy="318770"/>
          <wp:effectExtent l="0" t="0" r="5080" b="508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FB06BF" wp14:editId="1C3EAB46">
          <wp:extent cx="1104900" cy="6477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0930C" w14:textId="77777777" w:rsidR="00E71C25" w:rsidRDefault="00E71C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F64"/>
    <w:multiLevelType w:val="hybridMultilevel"/>
    <w:tmpl w:val="DE1A1AA0"/>
    <w:numStyleLink w:val="Bullet"/>
  </w:abstractNum>
  <w:abstractNum w:abstractNumId="1" w15:restartNumberingAfterBreak="0">
    <w:nsid w:val="71AC34CE"/>
    <w:multiLevelType w:val="hybridMultilevel"/>
    <w:tmpl w:val="DE1A1AA0"/>
    <w:styleLink w:val="Bullet"/>
    <w:lvl w:ilvl="0" w:tplc="BBF67E00">
      <w:start w:val="1"/>
      <w:numFmt w:val="bullet"/>
      <w:lvlText w:val="•"/>
      <w:lvlJc w:val="left"/>
      <w:pPr>
        <w:ind w:left="1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E5344">
      <w:start w:val="1"/>
      <w:numFmt w:val="bullet"/>
      <w:lvlText w:val="•"/>
      <w:lvlJc w:val="left"/>
      <w:pPr>
        <w:ind w:left="3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3869D0E">
      <w:start w:val="1"/>
      <w:numFmt w:val="bullet"/>
      <w:lvlText w:val="•"/>
      <w:lvlJc w:val="left"/>
      <w:pPr>
        <w:ind w:left="5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6A48A44">
      <w:start w:val="1"/>
      <w:numFmt w:val="bullet"/>
      <w:lvlText w:val="•"/>
      <w:lvlJc w:val="left"/>
      <w:pPr>
        <w:ind w:left="7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9561732">
      <w:start w:val="1"/>
      <w:numFmt w:val="bullet"/>
      <w:lvlText w:val="•"/>
      <w:lvlJc w:val="left"/>
      <w:pPr>
        <w:ind w:left="90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6300FA8">
      <w:start w:val="1"/>
      <w:numFmt w:val="bullet"/>
      <w:lvlText w:val="•"/>
      <w:lvlJc w:val="left"/>
      <w:pPr>
        <w:ind w:left="10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4264BA2">
      <w:start w:val="1"/>
      <w:numFmt w:val="bullet"/>
      <w:lvlText w:val="•"/>
      <w:lvlJc w:val="left"/>
      <w:pPr>
        <w:ind w:left="12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4B4BD22">
      <w:start w:val="1"/>
      <w:numFmt w:val="bullet"/>
      <w:lvlText w:val="•"/>
      <w:lvlJc w:val="left"/>
      <w:pPr>
        <w:ind w:left="14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885006">
      <w:start w:val="1"/>
      <w:numFmt w:val="bullet"/>
      <w:lvlText w:val="•"/>
      <w:lvlJc w:val="left"/>
      <w:pPr>
        <w:ind w:left="16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71281333">
    <w:abstractNumId w:val="1"/>
  </w:num>
  <w:num w:numId="2" w16cid:durableId="63125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B"/>
    <w:rsid w:val="000070A0"/>
    <w:rsid w:val="000243D6"/>
    <w:rsid w:val="00074575"/>
    <w:rsid w:val="00083595"/>
    <w:rsid w:val="000977AC"/>
    <w:rsid w:val="00136F2B"/>
    <w:rsid w:val="00162B73"/>
    <w:rsid w:val="00176CC1"/>
    <w:rsid w:val="001D0ADC"/>
    <w:rsid w:val="001E0981"/>
    <w:rsid w:val="001F3C5C"/>
    <w:rsid w:val="0026207F"/>
    <w:rsid w:val="00272F38"/>
    <w:rsid w:val="00274643"/>
    <w:rsid w:val="00282A96"/>
    <w:rsid w:val="002A5DAF"/>
    <w:rsid w:val="002B2F43"/>
    <w:rsid w:val="002F03F0"/>
    <w:rsid w:val="00324958"/>
    <w:rsid w:val="0034422B"/>
    <w:rsid w:val="00352BC7"/>
    <w:rsid w:val="00384D4B"/>
    <w:rsid w:val="003B6191"/>
    <w:rsid w:val="00401406"/>
    <w:rsid w:val="00405837"/>
    <w:rsid w:val="00440849"/>
    <w:rsid w:val="00474A19"/>
    <w:rsid w:val="00484078"/>
    <w:rsid w:val="004A0B40"/>
    <w:rsid w:val="00517E76"/>
    <w:rsid w:val="005224F2"/>
    <w:rsid w:val="00524E6F"/>
    <w:rsid w:val="005414DD"/>
    <w:rsid w:val="0058222E"/>
    <w:rsid w:val="0059151E"/>
    <w:rsid w:val="005C58EB"/>
    <w:rsid w:val="005C5F1D"/>
    <w:rsid w:val="005E6953"/>
    <w:rsid w:val="006740D4"/>
    <w:rsid w:val="006A7524"/>
    <w:rsid w:val="00702BBF"/>
    <w:rsid w:val="007325F5"/>
    <w:rsid w:val="007365D2"/>
    <w:rsid w:val="007421C7"/>
    <w:rsid w:val="007A71DE"/>
    <w:rsid w:val="007D3207"/>
    <w:rsid w:val="007E78D5"/>
    <w:rsid w:val="00815F3E"/>
    <w:rsid w:val="00891DA6"/>
    <w:rsid w:val="008A23C5"/>
    <w:rsid w:val="008A3A9F"/>
    <w:rsid w:val="008A498B"/>
    <w:rsid w:val="008D3D7B"/>
    <w:rsid w:val="009301BF"/>
    <w:rsid w:val="0095478E"/>
    <w:rsid w:val="00960276"/>
    <w:rsid w:val="00987AB3"/>
    <w:rsid w:val="0099607B"/>
    <w:rsid w:val="009B7A17"/>
    <w:rsid w:val="009D322C"/>
    <w:rsid w:val="009D7800"/>
    <w:rsid w:val="009F7603"/>
    <w:rsid w:val="00A0320C"/>
    <w:rsid w:val="00A25C90"/>
    <w:rsid w:val="00A26C37"/>
    <w:rsid w:val="00A36D1F"/>
    <w:rsid w:val="00AD1193"/>
    <w:rsid w:val="00AD3452"/>
    <w:rsid w:val="00B11E57"/>
    <w:rsid w:val="00B243AC"/>
    <w:rsid w:val="00B43921"/>
    <w:rsid w:val="00B54F93"/>
    <w:rsid w:val="00BA0693"/>
    <w:rsid w:val="00BA7289"/>
    <w:rsid w:val="00BF5834"/>
    <w:rsid w:val="00BF7A29"/>
    <w:rsid w:val="00C52019"/>
    <w:rsid w:val="00C7162C"/>
    <w:rsid w:val="00CF0122"/>
    <w:rsid w:val="00D02CBB"/>
    <w:rsid w:val="00D35CB5"/>
    <w:rsid w:val="00DA0F9A"/>
    <w:rsid w:val="00DB7025"/>
    <w:rsid w:val="00DF0F26"/>
    <w:rsid w:val="00E1721C"/>
    <w:rsid w:val="00E32D29"/>
    <w:rsid w:val="00E5485F"/>
    <w:rsid w:val="00E5750A"/>
    <w:rsid w:val="00E71C25"/>
    <w:rsid w:val="00EB1761"/>
    <w:rsid w:val="00EC20AA"/>
    <w:rsid w:val="00EF7576"/>
    <w:rsid w:val="00F332C2"/>
    <w:rsid w:val="00F557C6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C1213"/>
  <w15:docId w15:val="{17BE620B-1531-447B-BE9D-62F1A3C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835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835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83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22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4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4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422B"/>
  </w:style>
  <w:style w:type="paragraph" w:styleId="Noga">
    <w:name w:val="footer"/>
    <w:basedOn w:val="Navaden"/>
    <w:link w:val="NogaZnak"/>
    <w:uiPriority w:val="99"/>
    <w:unhideWhenUsed/>
    <w:rsid w:val="0034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422B"/>
  </w:style>
  <w:style w:type="character" w:styleId="Hiperpovezava">
    <w:name w:val="Hyperlink"/>
    <w:basedOn w:val="Privzetapisavaodstavka"/>
    <w:uiPriority w:val="99"/>
    <w:unhideWhenUsed/>
    <w:rsid w:val="0034422B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34422B"/>
    <w:pPr>
      <w:spacing w:after="0" w:line="240" w:lineRule="auto"/>
    </w:pPr>
  </w:style>
  <w:style w:type="paragraph" w:customStyle="1" w:styleId="font7">
    <w:name w:val="font_7"/>
    <w:basedOn w:val="Navaden"/>
    <w:rsid w:val="00E5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wixguard">
    <w:name w:val="wixguard"/>
    <w:basedOn w:val="Privzetapisavaodstavka"/>
    <w:rsid w:val="00E5485F"/>
  </w:style>
  <w:style w:type="character" w:customStyle="1" w:styleId="Naslov1Znak">
    <w:name w:val="Naslov 1 Znak"/>
    <w:basedOn w:val="Privzetapisavaodstavka"/>
    <w:link w:val="Naslov1"/>
    <w:uiPriority w:val="9"/>
    <w:rsid w:val="000835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835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83595"/>
    <w:rPr>
      <w:rFonts w:asciiTheme="majorHAnsi" w:eastAsiaTheme="majorEastAsia" w:hAnsiTheme="majorHAnsi" w:cstheme="majorBidi"/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52BC7"/>
    <w:rPr>
      <w:color w:val="605E5C"/>
      <w:shd w:val="clear" w:color="auto" w:fill="E1DFDD"/>
    </w:rPr>
  </w:style>
  <w:style w:type="paragraph" w:customStyle="1" w:styleId="font8">
    <w:name w:val="font_8"/>
    <w:basedOn w:val="Navaden"/>
    <w:rsid w:val="005C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32D29"/>
    <w:rPr>
      <w:b/>
      <w:bCs/>
    </w:rPr>
  </w:style>
  <w:style w:type="paragraph" w:customStyle="1" w:styleId="Default">
    <w:name w:val="Default"/>
    <w:rsid w:val="00F557C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557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8546">
          <w:marLeft w:val="-420"/>
          <w:marRight w:val="0"/>
          <w:marTop w:val="0"/>
          <w:marBottom w:val="600"/>
          <w:divBdr>
            <w:top w:val="none" w:sz="0" w:space="19" w:color="C20D0D"/>
            <w:left w:val="single" w:sz="18" w:space="19" w:color="C20D0D"/>
            <w:bottom w:val="none" w:sz="0" w:space="0" w:color="C20D0D"/>
            <w:right w:val="none" w:sz="0" w:space="0" w:color="C20D0D"/>
          </w:divBdr>
        </w:div>
        <w:div w:id="1156384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80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6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5127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6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437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7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4506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0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9699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8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432">
                  <w:marLeft w:val="644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095">
          <w:marLeft w:val="-420"/>
          <w:marRight w:val="0"/>
          <w:marTop w:val="0"/>
          <w:marBottom w:val="600"/>
          <w:divBdr>
            <w:top w:val="none" w:sz="0" w:space="19" w:color="C20D0D"/>
            <w:left w:val="single" w:sz="18" w:space="19" w:color="C20D0D"/>
            <w:bottom w:val="none" w:sz="0" w:space="0" w:color="C20D0D"/>
            <w:right w:val="none" w:sz="0" w:space="0" w:color="C20D0D"/>
          </w:divBdr>
        </w:div>
        <w:div w:id="368147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5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519">
                  <w:marLeft w:val="62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437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262">
                  <w:marLeft w:val="62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2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1190">
                  <w:marLeft w:val="62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0450">
                  <w:marLeft w:val="62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292">
          <w:marLeft w:val="-420"/>
          <w:marRight w:val="0"/>
          <w:marTop w:val="0"/>
          <w:marBottom w:val="600"/>
          <w:divBdr>
            <w:top w:val="none" w:sz="0" w:space="19" w:color="C20D0D"/>
            <w:left w:val="single" w:sz="18" w:space="19" w:color="C20D0D"/>
            <w:bottom w:val="none" w:sz="0" w:space="0" w:color="C20D0D"/>
            <w:right w:val="none" w:sz="0" w:space="0" w:color="C20D0D"/>
          </w:divBdr>
        </w:div>
        <w:div w:id="2055159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2766</Words>
  <Characters>16579</Characters>
  <Application>Microsoft Office Word</Application>
  <DocSecurity>0</DocSecurity>
  <Lines>292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</dc:creator>
  <cp:lastModifiedBy>Uporabnik sistema Windows</cp:lastModifiedBy>
  <cp:revision>7</cp:revision>
  <cp:lastPrinted>2019-12-03T09:11:00Z</cp:lastPrinted>
  <dcterms:created xsi:type="dcterms:W3CDTF">2024-02-18T22:59:00Z</dcterms:created>
  <dcterms:modified xsi:type="dcterms:W3CDTF">2024-02-19T12:57:00Z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204ef7ccb9d926488bd9098a99a59c169ee2ebbfb50d5a502dbc510692451d63</vt:lpwstr>
  </property>
</Properties>
</file>